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EC" w:rsidRDefault="002B07EC" w:rsidP="002B07EC">
      <w:pPr>
        <w:jc w:val="center"/>
        <w:rPr>
          <w:rFonts w:ascii="Times New Roman" w:hAnsi="Times New Roman" w:cs="Times New Roman"/>
          <w:noProof/>
          <w:color w:val="333333"/>
          <w:sz w:val="24"/>
          <w:szCs w:val="24"/>
          <w:shd w:val="clear" w:color="auto" w:fill="FFFFFF"/>
          <w:lang w:eastAsia="bg-BG"/>
        </w:rPr>
      </w:pPr>
    </w:p>
    <w:p w:rsidR="009229DD" w:rsidRDefault="006E58C5" w:rsidP="009229DD">
      <w:pPr>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2pt;margin-top:8.05pt;width:52.75pt;height:47.9pt;z-index:251658240;visibility:visible;mso-wrap-edited:f">
            <v:imagedata r:id="rId6" o:title=""/>
            <w10:wrap side="largest"/>
          </v:shape>
          <o:OLEObject Type="Embed" ProgID="Word.Picture.8" ShapeID="_x0000_s1026" DrawAspect="Content" ObjectID="_1640070465" r:id="rId7"/>
        </w:pict>
      </w:r>
      <w:r w:rsidR="009229DD">
        <w:rPr>
          <w:rFonts w:ascii="Times New Roman" w:hAnsi="Times New Roman" w:cs="Times New Roman"/>
          <w:noProof/>
          <w:color w:val="333333"/>
          <w:sz w:val="24"/>
          <w:szCs w:val="24"/>
          <w:shd w:val="clear" w:color="auto" w:fill="FFFFFF"/>
          <w:lang w:eastAsia="bg-BG"/>
        </w:rPr>
        <w:drawing>
          <wp:inline distT="0" distB="0" distL="0" distR="0">
            <wp:extent cx="1974850" cy="7683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cstate="print"/>
                    <a:srcRect/>
                    <a:stretch>
                      <a:fillRect/>
                    </a:stretch>
                  </pic:blipFill>
                  <pic:spPr bwMode="auto">
                    <a:xfrm>
                      <a:off x="0" y="0"/>
                      <a:ext cx="1974850" cy="768350"/>
                    </a:xfrm>
                    <a:prstGeom prst="rect">
                      <a:avLst/>
                    </a:prstGeom>
                    <a:noFill/>
                    <a:ln w="9525">
                      <a:noFill/>
                      <a:miter lim="800000"/>
                      <a:headEnd/>
                      <a:tailEnd/>
                    </a:ln>
                  </pic:spPr>
                </pic:pic>
              </a:graphicData>
            </a:graphic>
          </wp:inline>
        </w:drawing>
      </w:r>
      <w:r w:rsidR="009229DD">
        <w:rPr>
          <w:rFonts w:ascii="Times New Roman" w:hAnsi="Times New Roman" w:cs="Times New Roman"/>
          <w:color w:val="333333"/>
          <w:sz w:val="24"/>
          <w:szCs w:val="24"/>
          <w:shd w:val="clear" w:color="auto" w:fill="FFFFFF"/>
        </w:rPr>
        <w:t xml:space="preserve">                                                       </w:t>
      </w:r>
      <w:r w:rsidR="009229DD">
        <w:rPr>
          <w:rFonts w:ascii="Times New Roman" w:hAnsi="Times New Roman" w:cs="Times New Roman"/>
          <w:noProof/>
          <w:color w:val="333333"/>
          <w:sz w:val="24"/>
          <w:szCs w:val="24"/>
          <w:shd w:val="clear" w:color="auto" w:fill="FFFFFF"/>
          <w:lang w:eastAsia="bg-BG"/>
        </w:rPr>
        <w:drawing>
          <wp:inline distT="0" distB="0" distL="0" distR="0">
            <wp:extent cx="1735322" cy="733450"/>
            <wp:effectExtent l="19050" t="0" r="0" b="0"/>
            <wp:docPr id="2"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9" cstate="print"/>
                    <a:srcRect/>
                    <a:stretch>
                      <a:fillRect/>
                    </a:stretch>
                  </pic:blipFill>
                  <pic:spPr bwMode="auto">
                    <a:xfrm>
                      <a:off x="0" y="0"/>
                      <a:ext cx="1730756" cy="731520"/>
                    </a:xfrm>
                    <a:prstGeom prst="rect">
                      <a:avLst/>
                    </a:prstGeom>
                    <a:noFill/>
                    <a:ln w="9525">
                      <a:noFill/>
                      <a:miter lim="800000"/>
                      <a:headEnd/>
                      <a:tailEnd/>
                    </a:ln>
                  </pic:spPr>
                </pic:pic>
              </a:graphicData>
            </a:graphic>
          </wp:inline>
        </w:drawing>
      </w:r>
    </w:p>
    <w:p w:rsidR="00B2387A" w:rsidRDefault="00B2387A" w:rsidP="00CF3287">
      <w:pPr>
        <w:spacing w:after="0" w:line="240" w:lineRule="auto"/>
        <w:ind w:left="1276" w:hanging="1276"/>
        <w:jc w:val="center"/>
        <w:rPr>
          <w:rFonts w:ascii="Times New Roman" w:hAnsi="Times New Roman" w:cs="Times New Roman"/>
          <w:b/>
          <w:sz w:val="32"/>
          <w:szCs w:val="32"/>
        </w:rPr>
      </w:pPr>
    </w:p>
    <w:p w:rsidR="005D19ED" w:rsidRPr="00BE2B34" w:rsidRDefault="0008162D" w:rsidP="00CF3287">
      <w:pPr>
        <w:spacing w:after="0" w:line="240" w:lineRule="auto"/>
        <w:ind w:left="1276" w:hanging="1276"/>
        <w:jc w:val="center"/>
        <w:rPr>
          <w:rFonts w:ascii="Times New Roman" w:hAnsi="Times New Roman" w:cs="Times New Roman"/>
          <w:b/>
          <w:sz w:val="32"/>
          <w:szCs w:val="32"/>
        </w:rPr>
      </w:pPr>
      <w:r w:rsidRPr="00BE2B34">
        <w:rPr>
          <w:rFonts w:ascii="Times New Roman" w:hAnsi="Times New Roman" w:cs="Times New Roman"/>
          <w:b/>
          <w:sz w:val="32"/>
          <w:szCs w:val="32"/>
        </w:rPr>
        <w:t>СЪОБЩЕНИЕ</w:t>
      </w:r>
    </w:p>
    <w:p w:rsidR="00D60D82" w:rsidRDefault="00D60D82" w:rsidP="00D60D82">
      <w:pPr>
        <w:pStyle w:val="a5"/>
        <w:tabs>
          <w:tab w:val="left" w:pos="709"/>
        </w:tabs>
        <w:jc w:val="both"/>
        <w:rPr>
          <w:rFonts w:ascii="Arial" w:hAnsi="Arial" w:cs="Arial"/>
          <w:b/>
          <w:sz w:val="36"/>
          <w:szCs w:val="36"/>
          <w:lang w:val="en-US"/>
        </w:rPr>
      </w:pPr>
    </w:p>
    <w:p w:rsidR="00F52DDB" w:rsidRDefault="00D60D82" w:rsidP="00D60D82">
      <w:pPr>
        <w:pStyle w:val="a5"/>
        <w:tabs>
          <w:tab w:val="left" w:pos="709"/>
        </w:tabs>
        <w:jc w:val="both"/>
      </w:pPr>
      <w:r>
        <w:rPr>
          <w:rFonts w:ascii="Arial" w:hAnsi="Arial" w:cs="Arial"/>
          <w:b/>
          <w:sz w:val="36"/>
          <w:szCs w:val="36"/>
          <w:lang w:val="en-US"/>
        </w:rPr>
        <w:tab/>
      </w:r>
      <w:r w:rsidR="001B695B">
        <w:rPr>
          <w:rFonts w:ascii="Times New Roman" w:hAnsi="Times New Roman" w:cs="Times New Roman"/>
          <w:sz w:val="24"/>
          <w:szCs w:val="24"/>
        </w:rPr>
        <w:t>В</w:t>
      </w:r>
      <w:r w:rsidR="001B695B" w:rsidRPr="00BE2B34">
        <w:rPr>
          <w:rFonts w:ascii="Times New Roman" w:hAnsi="Times New Roman" w:cs="Times New Roman"/>
          <w:sz w:val="24"/>
          <w:szCs w:val="24"/>
        </w:rPr>
        <w:t xml:space="preserve">ъв връзка </w:t>
      </w:r>
      <w:r w:rsidR="001B695B">
        <w:t xml:space="preserve">с </w:t>
      </w:r>
      <w:r w:rsidR="004C5472" w:rsidRPr="00BE2B34">
        <w:rPr>
          <w:rFonts w:ascii="Times New Roman" w:hAnsi="Times New Roman" w:cs="Times New Roman"/>
          <w:b/>
          <w:bCs/>
          <w:sz w:val="24"/>
          <w:szCs w:val="24"/>
        </w:rPr>
        <w:t>организира</w:t>
      </w:r>
      <w:r w:rsidR="001B695B">
        <w:rPr>
          <w:rFonts w:ascii="Times New Roman" w:hAnsi="Times New Roman" w:cs="Times New Roman"/>
          <w:b/>
          <w:bCs/>
          <w:sz w:val="24"/>
          <w:szCs w:val="24"/>
        </w:rPr>
        <w:t xml:space="preserve">ния </w:t>
      </w:r>
      <w:r w:rsidR="004C5472" w:rsidRPr="00BE2B34">
        <w:rPr>
          <w:rFonts w:ascii="Times New Roman" w:hAnsi="Times New Roman" w:cs="Times New Roman"/>
          <w:b/>
          <w:bCs/>
          <w:sz w:val="24"/>
          <w:szCs w:val="24"/>
        </w:rPr>
        <w:t xml:space="preserve"> прием на заявления за интерес</w:t>
      </w:r>
      <w:r w:rsidR="004C5472" w:rsidRPr="00BE2B34">
        <w:rPr>
          <w:rFonts w:ascii="Times New Roman" w:hAnsi="Times New Roman" w:cs="Times New Roman"/>
          <w:bCs/>
          <w:sz w:val="24"/>
          <w:szCs w:val="24"/>
        </w:rPr>
        <w:t xml:space="preserve"> от </w:t>
      </w:r>
      <w:r w:rsidR="004C5472" w:rsidRPr="00BE2B34">
        <w:rPr>
          <w:rFonts w:ascii="Times New Roman" w:hAnsi="Times New Roman" w:cs="Times New Roman"/>
          <w:color w:val="000000" w:themeColor="text1"/>
          <w:sz w:val="24"/>
          <w:szCs w:val="24"/>
        </w:rPr>
        <w:t>собстве</w:t>
      </w:r>
      <w:r w:rsidR="00F52DDB" w:rsidRPr="00BE2B34">
        <w:rPr>
          <w:rFonts w:ascii="Times New Roman" w:hAnsi="Times New Roman" w:cs="Times New Roman"/>
          <w:color w:val="000000" w:themeColor="text1"/>
          <w:sz w:val="24"/>
          <w:szCs w:val="24"/>
        </w:rPr>
        <w:t xml:space="preserve">ниците на жилища в </w:t>
      </w:r>
      <w:proofErr w:type="spellStart"/>
      <w:r w:rsidR="00F52DDB" w:rsidRPr="00BE2B34">
        <w:rPr>
          <w:rFonts w:ascii="Times New Roman" w:hAnsi="Times New Roman" w:cs="Times New Roman"/>
          <w:color w:val="000000" w:themeColor="text1"/>
          <w:sz w:val="24"/>
          <w:szCs w:val="24"/>
        </w:rPr>
        <w:t>многофамилни</w:t>
      </w:r>
      <w:proofErr w:type="spellEnd"/>
      <w:r w:rsidR="00F52DDB" w:rsidRPr="001B695B">
        <w:rPr>
          <w:rFonts w:ascii="Times New Roman" w:hAnsi="Times New Roman" w:cs="Times New Roman"/>
          <w:color w:val="000000" w:themeColor="text1"/>
          <w:sz w:val="24"/>
          <w:szCs w:val="24"/>
          <w:lang w:val="ru-RU"/>
        </w:rPr>
        <w:t xml:space="preserve"> </w:t>
      </w:r>
      <w:r w:rsidR="004C5472" w:rsidRPr="00BE2B34">
        <w:rPr>
          <w:rFonts w:ascii="Times New Roman" w:hAnsi="Times New Roman" w:cs="Times New Roman"/>
          <w:color w:val="000000" w:themeColor="text1"/>
          <w:sz w:val="24"/>
          <w:szCs w:val="24"/>
        </w:rPr>
        <w:t>жилищни сгради</w:t>
      </w:r>
      <w:r w:rsidR="004C5472" w:rsidRPr="00BE2B34">
        <w:rPr>
          <w:rFonts w:ascii="Times New Roman" w:hAnsi="Times New Roman" w:cs="Times New Roman"/>
          <w:sz w:val="24"/>
          <w:szCs w:val="24"/>
        </w:rPr>
        <w:t xml:space="preserve"> </w:t>
      </w:r>
      <w:r w:rsidR="001B695B">
        <w:rPr>
          <w:rFonts w:ascii="Times New Roman" w:hAnsi="Times New Roman" w:cs="Times New Roman"/>
          <w:sz w:val="24"/>
          <w:szCs w:val="24"/>
        </w:rPr>
        <w:t xml:space="preserve">по </w:t>
      </w:r>
      <w:r w:rsidR="004C5472" w:rsidRPr="00BE2B34">
        <w:rPr>
          <w:rFonts w:ascii="Times New Roman" w:hAnsi="Times New Roman" w:cs="Times New Roman"/>
          <w:sz w:val="24"/>
          <w:szCs w:val="24"/>
        </w:rPr>
        <w:t xml:space="preserve"> Процедура за предоставяне на безвъзмездна финансова помощ </w:t>
      </w:r>
      <w:r w:rsidR="00F52DDB" w:rsidRPr="00BE2B34">
        <w:rPr>
          <w:rFonts w:ascii="Times New Roman" w:hAnsi="Times New Roman" w:cs="Times New Roman"/>
          <w:b/>
          <w:color w:val="000000" w:themeColor="text1"/>
          <w:sz w:val="24"/>
          <w:szCs w:val="24"/>
        </w:rPr>
        <w:t>BG16RFOP001-2.00</w:t>
      </w:r>
      <w:r w:rsidR="003D6670" w:rsidRPr="00BE2B34">
        <w:rPr>
          <w:rFonts w:ascii="Times New Roman" w:hAnsi="Times New Roman" w:cs="Times New Roman"/>
          <w:b/>
          <w:color w:val="000000" w:themeColor="text1"/>
          <w:sz w:val="24"/>
          <w:szCs w:val="24"/>
        </w:rPr>
        <w:t>3</w:t>
      </w:r>
      <w:r w:rsidR="00F52DDB" w:rsidRPr="00BE2B34">
        <w:rPr>
          <w:rFonts w:ascii="Times New Roman" w:hAnsi="Times New Roman" w:cs="Times New Roman"/>
          <w:b/>
          <w:color w:val="000000" w:themeColor="text1"/>
          <w:sz w:val="24"/>
          <w:szCs w:val="24"/>
        </w:rPr>
        <w:t xml:space="preserve"> „Енергийна еф</w:t>
      </w:r>
      <w:r w:rsidR="003D6670" w:rsidRPr="00BE2B34">
        <w:rPr>
          <w:rFonts w:ascii="Times New Roman" w:hAnsi="Times New Roman" w:cs="Times New Roman"/>
          <w:b/>
          <w:color w:val="000000" w:themeColor="text1"/>
          <w:sz w:val="24"/>
          <w:szCs w:val="24"/>
        </w:rPr>
        <w:t>ективност в периферните райони-3</w:t>
      </w:r>
      <w:r w:rsidR="00F52DDB" w:rsidRPr="00BE2B34">
        <w:rPr>
          <w:rFonts w:ascii="Times New Roman" w:hAnsi="Times New Roman" w:cs="Times New Roman"/>
          <w:b/>
          <w:color w:val="000000" w:themeColor="text1"/>
          <w:sz w:val="24"/>
          <w:szCs w:val="24"/>
        </w:rPr>
        <w:t>” на Оперативна програма „Региони в растеж“ 2014 – 2020</w:t>
      </w:r>
      <w:r w:rsidR="00F52DDB" w:rsidRPr="00BE2B34">
        <w:rPr>
          <w:rFonts w:ascii="Times New Roman" w:hAnsi="Times New Roman" w:cs="Times New Roman"/>
          <w:sz w:val="24"/>
          <w:szCs w:val="24"/>
        </w:rPr>
        <w:t xml:space="preserve"> </w:t>
      </w:r>
      <w:r w:rsidR="00F52DDB" w:rsidRPr="00BE2B34">
        <w:rPr>
          <w:rFonts w:ascii="Times New Roman" w:hAnsi="Times New Roman" w:cs="Times New Roman"/>
          <w:b/>
          <w:sz w:val="24"/>
          <w:szCs w:val="24"/>
        </w:rPr>
        <w:t>г.</w:t>
      </w:r>
      <w:r w:rsidR="001B695B" w:rsidRPr="001B695B">
        <w:t xml:space="preserve"> </w:t>
      </w:r>
      <w:r w:rsidR="0084561C">
        <w:rPr>
          <w:rFonts w:ascii="Times New Roman" w:hAnsi="Times New Roman" w:cs="Times New Roman"/>
          <w:sz w:val="24"/>
          <w:szCs w:val="24"/>
          <w:lang w:val="en-US"/>
        </w:rPr>
        <w:t xml:space="preserve"> </w:t>
      </w:r>
      <w:r w:rsidR="0084561C">
        <w:rPr>
          <w:rFonts w:ascii="Times New Roman" w:hAnsi="Times New Roman" w:cs="Times New Roman"/>
          <w:sz w:val="24"/>
          <w:szCs w:val="24"/>
        </w:rPr>
        <w:t>Община Тутракан уведомява</w:t>
      </w:r>
      <w:r w:rsidR="001B695B" w:rsidRPr="001B695B">
        <w:rPr>
          <w:rFonts w:ascii="Times New Roman" w:hAnsi="Times New Roman" w:cs="Times New Roman"/>
          <w:sz w:val="24"/>
          <w:szCs w:val="24"/>
        </w:rPr>
        <w:t>, че</w:t>
      </w:r>
      <w:r w:rsidR="001B695B">
        <w:t xml:space="preserve">      </w:t>
      </w:r>
    </w:p>
    <w:p w:rsidR="0008162D" w:rsidRPr="00D60D82" w:rsidRDefault="0008162D" w:rsidP="00D60D82">
      <w:pPr>
        <w:pStyle w:val="a5"/>
        <w:tabs>
          <w:tab w:val="left" w:pos="709"/>
        </w:tabs>
        <w:jc w:val="both"/>
        <w:rPr>
          <w:color w:val="000000"/>
        </w:rPr>
      </w:pPr>
    </w:p>
    <w:p w:rsidR="00466059" w:rsidRPr="00BE2B34" w:rsidRDefault="00B2387A" w:rsidP="00F52DDB">
      <w:pPr>
        <w:autoSpaceDE w:val="0"/>
        <w:autoSpaceDN w:val="0"/>
        <w:adjustRightInd w:val="0"/>
        <w:snapToGrid w:val="0"/>
        <w:spacing w:after="0" w:line="240" w:lineRule="auto"/>
        <w:ind w:firstLine="426"/>
        <w:jc w:val="center"/>
        <w:rPr>
          <w:rFonts w:ascii="Times New Roman" w:hAnsi="Times New Roman" w:cs="Times New Roman"/>
          <w:b/>
          <w:bCs/>
          <w:sz w:val="36"/>
          <w:szCs w:val="36"/>
        </w:rPr>
      </w:pPr>
      <w:r>
        <w:rPr>
          <w:rFonts w:ascii="Times New Roman" w:hAnsi="Times New Roman" w:cs="Times New Roman"/>
          <w:b/>
          <w:sz w:val="36"/>
          <w:szCs w:val="36"/>
        </w:rPr>
        <w:t>с</w:t>
      </w:r>
      <w:r w:rsidR="004813D8" w:rsidRPr="00BE2B34">
        <w:rPr>
          <w:rFonts w:ascii="Times New Roman" w:hAnsi="Times New Roman" w:cs="Times New Roman"/>
          <w:b/>
          <w:sz w:val="36"/>
          <w:szCs w:val="36"/>
        </w:rPr>
        <w:t>рок</w:t>
      </w:r>
      <w:r w:rsidR="001B695B">
        <w:rPr>
          <w:rFonts w:ascii="Times New Roman" w:hAnsi="Times New Roman" w:cs="Times New Roman"/>
          <w:b/>
          <w:sz w:val="36"/>
          <w:szCs w:val="36"/>
        </w:rPr>
        <w:t>ът</w:t>
      </w:r>
      <w:r w:rsidR="004813D8" w:rsidRPr="00BE2B34">
        <w:rPr>
          <w:rFonts w:ascii="Times New Roman" w:hAnsi="Times New Roman" w:cs="Times New Roman"/>
          <w:b/>
          <w:sz w:val="36"/>
          <w:szCs w:val="36"/>
        </w:rPr>
        <w:t xml:space="preserve"> </w:t>
      </w:r>
      <w:r w:rsidR="00BE2B34" w:rsidRPr="00BE2B34">
        <w:rPr>
          <w:rFonts w:ascii="Times New Roman" w:hAnsi="Times New Roman" w:cs="Times New Roman"/>
          <w:b/>
          <w:sz w:val="36"/>
          <w:szCs w:val="36"/>
        </w:rPr>
        <w:t xml:space="preserve">за </w:t>
      </w:r>
      <w:r w:rsidR="001B695B">
        <w:rPr>
          <w:rFonts w:ascii="Times New Roman" w:hAnsi="Times New Roman" w:cs="Times New Roman"/>
          <w:b/>
          <w:sz w:val="36"/>
          <w:szCs w:val="36"/>
        </w:rPr>
        <w:t xml:space="preserve">подаване на документи </w:t>
      </w:r>
      <w:r w:rsidR="00BE2B34" w:rsidRPr="00BE2B34">
        <w:rPr>
          <w:rFonts w:ascii="Times New Roman" w:hAnsi="Times New Roman" w:cs="Times New Roman"/>
          <w:b/>
          <w:sz w:val="36"/>
          <w:szCs w:val="36"/>
        </w:rPr>
        <w:t xml:space="preserve"> </w:t>
      </w:r>
      <w:r w:rsidR="001B695B">
        <w:rPr>
          <w:rFonts w:ascii="Times New Roman" w:hAnsi="Times New Roman" w:cs="Times New Roman"/>
          <w:b/>
          <w:sz w:val="36"/>
          <w:szCs w:val="36"/>
        </w:rPr>
        <w:t xml:space="preserve">е удължен </w:t>
      </w:r>
      <w:r w:rsidR="004813D8" w:rsidRPr="00BE2B34">
        <w:rPr>
          <w:rFonts w:ascii="Times New Roman" w:hAnsi="Times New Roman" w:cs="Times New Roman"/>
          <w:b/>
          <w:bCs/>
          <w:sz w:val="36"/>
          <w:szCs w:val="36"/>
        </w:rPr>
        <w:t xml:space="preserve"> до </w:t>
      </w:r>
      <w:r w:rsidR="001B695B">
        <w:rPr>
          <w:rFonts w:ascii="Times New Roman" w:hAnsi="Times New Roman" w:cs="Times New Roman"/>
          <w:b/>
          <w:bCs/>
          <w:sz w:val="36"/>
          <w:szCs w:val="36"/>
        </w:rPr>
        <w:t>24</w:t>
      </w:r>
      <w:r w:rsidR="003D6670" w:rsidRPr="00BE2B34">
        <w:rPr>
          <w:rFonts w:ascii="Times New Roman" w:hAnsi="Times New Roman" w:cs="Times New Roman"/>
          <w:b/>
          <w:bCs/>
          <w:sz w:val="36"/>
          <w:szCs w:val="36"/>
        </w:rPr>
        <w:t>.01</w:t>
      </w:r>
      <w:r w:rsidR="004813D8" w:rsidRPr="00BE2B34">
        <w:rPr>
          <w:rFonts w:ascii="Times New Roman" w:hAnsi="Times New Roman" w:cs="Times New Roman"/>
          <w:b/>
          <w:bCs/>
          <w:sz w:val="36"/>
          <w:szCs w:val="36"/>
        </w:rPr>
        <w:t>.</w:t>
      </w:r>
      <w:r w:rsidR="00BE2B34" w:rsidRPr="00BE2B34">
        <w:rPr>
          <w:rFonts w:ascii="Times New Roman" w:hAnsi="Times New Roman" w:cs="Times New Roman"/>
          <w:b/>
          <w:bCs/>
          <w:sz w:val="36"/>
          <w:szCs w:val="36"/>
        </w:rPr>
        <w:t>2020</w:t>
      </w:r>
      <w:r w:rsidR="00717626">
        <w:rPr>
          <w:rFonts w:ascii="Times New Roman" w:hAnsi="Times New Roman" w:cs="Times New Roman"/>
          <w:b/>
          <w:bCs/>
          <w:sz w:val="36"/>
          <w:szCs w:val="36"/>
        </w:rPr>
        <w:t xml:space="preserve"> </w:t>
      </w:r>
      <w:r w:rsidR="003D6670" w:rsidRPr="00BE2B34">
        <w:rPr>
          <w:rFonts w:ascii="Times New Roman" w:hAnsi="Times New Roman" w:cs="Times New Roman"/>
          <w:b/>
          <w:bCs/>
          <w:sz w:val="36"/>
          <w:szCs w:val="36"/>
        </w:rPr>
        <w:t>г.</w:t>
      </w:r>
    </w:p>
    <w:p w:rsidR="00466059" w:rsidRPr="00BE2B34" w:rsidRDefault="00466059" w:rsidP="00F52DDB">
      <w:pPr>
        <w:autoSpaceDE w:val="0"/>
        <w:autoSpaceDN w:val="0"/>
        <w:adjustRightInd w:val="0"/>
        <w:snapToGrid w:val="0"/>
        <w:spacing w:after="0" w:line="240" w:lineRule="auto"/>
        <w:ind w:firstLine="426"/>
        <w:jc w:val="both"/>
        <w:rPr>
          <w:rFonts w:ascii="Times New Roman" w:hAnsi="Times New Roman" w:cs="Times New Roman"/>
          <w:bCs/>
          <w:sz w:val="24"/>
          <w:szCs w:val="24"/>
        </w:rPr>
      </w:pPr>
    </w:p>
    <w:p w:rsidR="00466059" w:rsidRPr="00BE2B34" w:rsidRDefault="001B695B" w:rsidP="00BE2B34">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2B34" w:rsidRPr="00BE2B34" w:rsidRDefault="001B695B" w:rsidP="00D60D82">
      <w:pPr>
        <w:spacing w:after="12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Останалата  и</w:t>
      </w:r>
      <w:r w:rsidR="00BE2B34" w:rsidRPr="00BE2B34">
        <w:rPr>
          <w:rFonts w:ascii="Times New Roman" w:hAnsi="Times New Roman" w:cs="Times New Roman"/>
          <w:color w:val="000000"/>
          <w:sz w:val="24"/>
          <w:szCs w:val="24"/>
        </w:rPr>
        <w:t>нформация за процедурата</w:t>
      </w:r>
      <w:r w:rsidR="007176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е непроменена  и  </w:t>
      </w:r>
      <w:r w:rsidR="00BE2B34" w:rsidRPr="00BE2B34">
        <w:rPr>
          <w:rFonts w:ascii="Times New Roman" w:hAnsi="Times New Roman" w:cs="Times New Roman"/>
          <w:color w:val="000000"/>
          <w:sz w:val="24"/>
          <w:szCs w:val="24"/>
        </w:rPr>
        <w:t xml:space="preserve">налична на интернет-сайта на ОПРР </w:t>
      </w:r>
      <w:hyperlink r:id="rId10" w:history="1">
        <w:r w:rsidR="00BE2B34" w:rsidRPr="00BE2B34">
          <w:rPr>
            <w:rStyle w:val="a9"/>
            <w:rFonts w:ascii="Times New Roman" w:hAnsi="Times New Roman" w:cs="Times New Roman"/>
            <w:sz w:val="24"/>
            <w:szCs w:val="24"/>
          </w:rPr>
          <w:t>http://www.bgregio.eu</w:t>
        </w:r>
      </w:hyperlink>
      <w:r w:rsidR="00BE2B34" w:rsidRPr="00BE2B34">
        <w:rPr>
          <w:rFonts w:ascii="Times New Roman" w:hAnsi="Times New Roman" w:cs="Times New Roman"/>
          <w:sz w:val="24"/>
          <w:szCs w:val="24"/>
        </w:rPr>
        <w:t>, в Меню „ОП”</w:t>
      </w:r>
      <w:r w:rsidR="00BE2B34">
        <w:rPr>
          <w:rFonts w:ascii="Times New Roman" w:hAnsi="Times New Roman" w:cs="Times New Roman"/>
          <w:sz w:val="24"/>
          <w:szCs w:val="24"/>
        </w:rPr>
        <w:t xml:space="preserve"> </w:t>
      </w:r>
      <w:r w:rsidR="00BE2B34" w:rsidRPr="00BE2B34">
        <w:rPr>
          <w:rFonts w:ascii="Times New Roman" w:hAnsi="Times New Roman" w:cs="Times New Roman"/>
          <w:sz w:val="24"/>
          <w:szCs w:val="24"/>
        </w:rPr>
        <w:t xml:space="preserve">РЕГИОНИ В РАСТЕЖ” 2014-2020, </w:t>
      </w:r>
      <w:proofErr w:type="spellStart"/>
      <w:r w:rsidR="00BE2B34" w:rsidRPr="00BE2B34">
        <w:rPr>
          <w:rFonts w:ascii="Times New Roman" w:hAnsi="Times New Roman" w:cs="Times New Roman"/>
          <w:sz w:val="24"/>
          <w:szCs w:val="24"/>
        </w:rPr>
        <w:t>подменю</w:t>
      </w:r>
      <w:proofErr w:type="spellEnd"/>
      <w:r w:rsidR="00BE2B34" w:rsidRPr="00BE2B34">
        <w:rPr>
          <w:rFonts w:ascii="Times New Roman" w:hAnsi="Times New Roman" w:cs="Times New Roman"/>
          <w:sz w:val="24"/>
          <w:szCs w:val="24"/>
        </w:rPr>
        <w:t xml:space="preserve"> „Актуални процедури”</w:t>
      </w:r>
      <w:r w:rsidR="00BE2B34">
        <w:rPr>
          <w:rFonts w:ascii="Times New Roman" w:hAnsi="Times New Roman" w:cs="Times New Roman"/>
          <w:sz w:val="24"/>
          <w:szCs w:val="24"/>
        </w:rPr>
        <w:t>:</w:t>
      </w:r>
    </w:p>
    <w:p w:rsidR="00BE2B34" w:rsidRPr="00BE2B34" w:rsidRDefault="006E58C5" w:rsidP="00BE2B34">
      <w:pPr>
        <w:jc w:val="both"/>
        <w:rPr>
          <w:rFonts w:ascii="Times New Roman" w:hAnsi="Times New Roman" w:cs="Times New Roman"/>
          <w:sz w:val="24"/>
          <w:szCs w:val="24"/>
        </w:rPr>
      </w:pPr>
      <w:hyperlink r:id="rId11" w:history="1">
        <w:r w:rsidR="00BE2B34" w:rsidRPr="00BE2B34">
          <w:rPr>
            <w:rStyle w:val="a9"/>
            <w:rFonts w:ascii="Times New Roman" w:hAnsi="Times New Roman" w:cs="Times New Roman"/>
            <w:sz w:val="24"/>
            <w:szCs w:val="24"/>
          </w:rPr>
          <w:t>http://www.bgregio.eu/op-regioni-v-rastezh--2014-2020/</w:t>
        </w:r>
        <w:proofErr w:type="spellStart"/>
        <w:r w:rsidR="00BE2B34" w:rsidRPr="00BE2B34">
          <w:rPr>
            <w:rStyle w:val="a9"/>
            <w:rFonts w:ascii="Times New Roman" w:hAnsi="Times New Roman" w:cs="Times New Roman"/>
            <w:sz w:val="24"/>
            <w:szCs w:val="24"/>
          </w:rPr>
          <w:t>aktualni-protseduri</w:t>
        </w:r>
        <w:proofErr w:type="spellEnd"/>
        <w:r w:rsidR="00BE2B34" w:rsidRPr="00BE2B34">
          <w:rPr>
            <w:rStyle w:val="a9"/>
            <w:rFonts w:ascii="Times New Roman" w:hAnsi="Times New Roman" w:cs="Times New Roman"/>
            <w:sz w:val="24"/>
            <w:szCs w:val="24"/>
          </w:rPr>
          <w:t>.</w:t>
        </w:r>
        <w:proofErr w:type="spellStart"/>
        <w:r w:rsidR="00BE2B34" w:rsidRPr="00BE2B34">
          <w:rPr>
            <w:rStyle w:val="a9"/>
            <w:rFonts w:ascii="Times New Roman" w:hAnsi="Times New Roman" w:cs="Times New Roman"/>
            <w:sz w:val="24"/>
            <w:szCs w:val="24"/>
          </w:rPr>
          <w:t>aspx</w:t>
        </w:r>
        <w:proofErr w:type="spellEnd"/>
      </w:hyperlink>
      <w:r w:rsidR="001B695B">
        <w:t xml:space="preserve">  </w:t>
      </w:r>
      <w:r w:rsidR="00B2387A">
        <w:t>;</w:t>
      </w:r>
    </w:p>
    <w:p w:rsidR="00BE2B34" w:rsidRPr="00BE2B34" w:rsidRDefault="001B695B" w:rsidP="00BE2B34">
      <w:pPr>
        <w:ind w:firstLine="720"/>
        <w:jc w:val="both"/>
        <w:rPr>
          <w:rFonts w:ascii="Times New Roman" w:hAnsi="Times New Roman" w:cs="Times New Roman"/>
          <w:sz w:val="24"/>
          <w:szCs w:val="24"/>
        </w:rPr>
      </w:pPr>
      <w:r>
        <w:rPr>
          <w:rFonts w:ascii="Times New Roman" w:hAnsi="Times New Roman" w:cs="Times New Roman"/>
          <w:sz w:val="24"/>
          <w:szCs w:val="24"/>
        </w:rPr>
        <w:t xml:space="preserve"> както и </w:t>
      </w:r>
      <w:r w:rsidR="00BE2B34" w:rsidRPr="00BE2B34">
        <w:rPr>
          <w:rFonts w:ascii="Times New Roman" w:hAnsi="Times New Roman" w:cs="Times New Roman"/>
          <w:sz w:val="24"/>
          <w:szCs w:val="24"/>
        </w:rPr>
        <w:t>на официалния сайт на Община Тутракан</w:t>
      </w:r>
      <w:r w:rsidR="00BE2B34">
        <w:rPr>
          <w:rFonts w:ascii="Times New Roman" w:hAnsi="Times New Roman" w:cs="Times New Roman"/>
          <w:sz w:val="24"/>
          <w:szCs w:val="24"/>
        </w:rPr>
        <w:t>:</w:t>
      </w:r>
    </w:p>
    <w:p w:rsidR="00BE2B34" w:rsidRPr="00BE2B34" w:rsidRDefault="006E58C5" w:rsidP="00BE2B34">
      <w:pPr>
        <w:jc w:val="both"/>
        <w:rPr>
          <w:rFonts w:ascii="Times New Roman" w:hAnsi="Times New Roman" w:cs="Times New Roman"/>
          <w:sz w:val="24"/>
          <w:szCs w:val="24"/>
        </w:rPr>
      </w:pPr>
      <w:hyperlink r:id="rId12" w:history="1">
        <w:r w:rsidR="00BE2B34" w:rsidRPr="00BE2B34">
          <w:rPr>
            <w:rStyle w:val="a9"/>
            <w:rFonts w:ascii="Times New Roman" w:hAnsi="Times New Roman" w:cs="Times New Roman"/>
            <w:sz w:val="24"/>
            <w:szCs w:val="24"/>
          </w:rPr>
          <w:t>http://tutrakan.egov.bg/TUTRAKAN/home.nsf/pages/bg/NT0000B3DA?OpenDocument</w:t>
        </w:r>
      </w:hyperlink>
    </w:p>
    <w:p w:rsidR="00BE2B34" w:rsidRPr="00BE2B34" w:rsidRDefault="00BE2B34" w:rsidP="00BE2B34">
      <w:pPr>
        <w:autoSpaceDE w:val="0"/>
        <w:autoSpaceDN w:val="0"/>
        <w:adjustRightInd w:val="0"/>
        <w:snapToGrid w:val="0"/>
        <w:spacing w:after="0" w:line="240" w:lineRule="auto"/>
        <w:ind w:firstLine="426"/>
        <w:jc w:val="both"/>
        <w:rPr>
          <w:rFonts w:ascii="Times New Roman" w:hAnsi="Times New Roman" w:cs="Times New Roman"/>
          <w:sz w:val="24"/>
          <w:szCs w:val="24"/>
        </w:rPr>
      </w:pPr>
    </w:p>
    <w:p w:rsidR="00BE2B34" w:rsidRPr="001B695B" w:rsidRDefault="00BE2B34" w:rsidP="00D60D82">
      <w:pPr>
        <w:pStyle w:val="Default"/>
        <w:ind w:firstLine="708"/>
        <w:jc w:val="both"/>
        <w:rPr>
          <w:rFonts w:ascii="Times New Roman" w:hAnsi="Times New Roman" w:cs="Times New Roman"/>
          <w:lang w:val="ru-RU"/>
        </w:rPr>
      </w:pPr>
      <w:r w:rsidRPr="00BE2B34">
        <w:rPr>
          <w:rFonts w:ascii="Times New Roman" w:hAnsi="Times New Roman" w:cs="Times New Roman"/>
        </w:rPr>
        <w:t xml:space="preserve">Въпроси във връзка с кандидатстването и изискванията по настоящата процедура могат да се задават на: </w:t>
      </w:r>
    </w:p>
    <w:p w:rsidR="00BE2B34" w:rsidRPr="001B695B" w:rsidRDefault="00BE2B34" w:rsidP="00BE2B34">
      <w:pPr>
        <w:pStyle w:val="Default"/>
        <w:rPr>
          <w:rFonts w:ascii="Times New Roman" w:hAnsi="Times New Roman" w:cs="Times New Roman"/>
          <w:lang w:val="ru-RU"/>
        </w:rPr>
      </w:pPr>
    </w:p>
    <w:p w:rsidR="00BE2B34" w:rsidRPr="001B695B" w:rsidRDefault="00BE2B34" w:rsidP="00BE2B34">
      <w:pPr>
        <w:pStyle w:val="Default"/>
        <w:rPr>
          <w:rFonts w:ascii="Times New Roman" w:hAnsi="Times New Roman" w:cs="Times New Roman"/>
          <w:i/>
          <w:lang w:val="ru-RU"/>
        </w:rPr>
      </w:pPr>
      <w:r w:rsidRPr="00BE2B34">
        <w:rPr>
          <w:rFonts w:ascii="Times New Roman" w:hAnsi="Times New Roman" w:cs="Times New Roman"/>
        </w:rPr>
        <w:t xml:space="preserve">Електронен адрес: </w:t>
      </w:r>
      <w:hyperlink r:id="rId13" w:history="1">
        <w:r w:rsidRPr="00BE2B34">
          <w:rPr>
            <w:rStyle w:val="a9"/>
            <w:rFonts w:ascii="Times New Roman" w:hAnsi="Times New Roman" w:cs="Times New Roman"/>
            <w:i/>
          </w:rPr>
          <w:t>tutrakan@b-trust.org</w:t>
        </w:r>
      </w:hyperlink>
    </w:p>
    <w:p w:rsidR="00BE2B34" w:rsidRPr="001B695B" w:rsidRDefault="00BE2B34" w:rsidP="00BE2B34">
      <w:pPr>
        <w:pStyle w:val="Default"/>
        <w:rPr>
          <w:rFonts w:ascii="Times New Roman" w:hAnsi="Times New Roman" w:cs="Times New Roman"/>
          <w:lang w:val="ru-RU"/>
        </w:rPr>
      </w:pPr>
    </w:p>
    <w:p w:rsidR="00BE2B34" w:rsidRPr="001B695B" w:rsidRDefault="00BE2B34" w:rsidP="00BE2B34">
      <w:pPr>
        <w:pStyle w:val="Default"/>
        <w:rPr>
          <w:rFonts w:ascii="Times New Roman" w:hAnsi="Times New Roman" w:cs="Times New Roman"/>
          <w:lang w:val="ru-RU"/>
        </w:rPr>
      </w:pPr>
      <w:r w:rsidRPr="00BE2B34">
        <w:rPr>
          <w:rFonts w:ascii="Times New Roman" w:hAnsi="Times New Roman" w:cs="Times New Roman"/>
        </w:rPr>
        <w:t>или писмено:</w:t>
      </w:r>
    </w:p>
    <w:p w:rsidR="00BE2B34" w:rsidRPr="00BE2B34" w:rsidRDefault="00BE2B34" w:rsidP="00BE2B34">
      <w:pPr>
        <w:tabs>
          <w:tab w:val="left" w:pos="7701"/>
        </w:tabs>
        <w:jc w:val="both"/>
        <w:rPr>
          <w:rFonts w:ascii="Times New Roman" w:hAnsi="Times New Roman" w:cs="Times New Roman"/>
          <w:sz w:val="24"/>
          <w:szCs w:val="24"/>
        </w:rPr>
      </w:pPr>
      <w:r w:rsidRPr="00BE2B34">
        <w:rPr>
          <w:rFonts w:ascii="Times New Roman" w:hAnsi="Times New Roman" w:cs="Times New Roman"/>
          <w:sz w:val="24"/>
          <w:szCs w:val="24"/>
        </w:rPr>
        <w:t>Адрес за кореспонденция:</w:t>
      </w:r>
    </w:p>
    <w:p w:rsidR="00BE2B34" w:rsidRPr="00BE2B34" w:rsidRDefault="00BE2B34" w:rsidP="00BE2B34">
      <w:pPr>
        <w:tabs>
          <w:tab w:val="left" w:pos="7701"/>
        </w:tabs>
        <w:jc w:val="both"/>
        <w:rPr>
          <w:rFonts w:ascii="Times New Roman" w:hAnsi="Times New Roman" w:cs="Times New Roman"/>
          <w:sz w:val="24"/>
          <w:szCs w:val="24"/>
        </w:rPr>
      </w:pPr>
      <w:r w:rsidRPr="00BE2B34">
        <w:rPr>
          <w:rFonts w:ascii="Times New Roman" w:hAnsi="Times New Roman" w:cs="Times New Roman"/>
          <w:sz w:val="24"/>
          <w:szCs w:val="24"/>
        </w:rPr>
        <w:t>Град Тутракан, п.к.7600</w:t>
      </w:r>
    </w:p>
    <w:p w:rsidR="00BE2B34" w:rsidRPr="00BE2B34" w:rsidRDefault="00BE2B34" w:rsidP="00BE2B34">
      <w:pPr>
        <w:tabs>
          <w:tab w:val="left" w:pos="7701"/>
        </w:tabs>
        <w:jc w:val="both"/>
        <w:rPr>
          <w:rFonts w:ascii="Times New Roman" w:hAnsi="Times New Roman" w:cs="Times New Roman"/>
          <w:sz w:val="24"/>
          <w:szCs w:val="24"/>
        </w:rPr>
      </w:pPr>
      <w:r w:rsidRPr="00BE2B34">
        <w:rPr>
          <w:rFonts w:ascii="Times New Roman" w:hAnsi="Times New Roman" w:cs="Times New Roman"/>
          <w:sz w:val="24"/>
          <w:szCs w:val="24"/>
        </w:rPr>
        <w:t>Ул. „Трансмариска” № 31</w:t>
      </w:r>
    </w:p>
    <w:p w:rsidR="00BE2B34" w:rsidRPr="00BE2B34" w:rsidRDefault="00BE2B34" w:rsidP="00BE2B34">
      <w:pPr>
        <w:tabs>
          <w:tab w:val="left" w:pos="7701"/>
        </w:tabs>
        <w:jc w:val="both"/>
        <w:rPr>
          <w:rFonts w:ascii="Times New Roman" w:hAnsi="Times New Roman" w:cs="Times New Roman"/>
          <w:sz w:val="24"/>
          <w:szCs w:val="24"/>
        </w:rPr>
      </w:pPr>
      <w:r w:rsidRPr="00BE2B34">
        <w:rPr>
          <w:rFonts w:ascii="Times New Roman" w:hAnsi="Times New Roman" w:cs="Times New Roman"/>
          <w:sz w:val="24"/>
          <w:szCs w:val="24"/>
        </w:rPr>
        <w:t>Община Тутракан</w:t>
      </w:r>
    </w:p>
    <w:p w:rsidR="00466059" w:rsidRPr="00BE2B34" w:rsidRDefault="00BE2B34" w:rsidP="00BE2B34">
      <w:pPr>
        <w:tabs>
          <w:tab w:val="left" w:pos="7701"/>
        </w:tabs>
        <w:jc w:val="both"/>
        <w:rPr>
          <w:rFonts w:ascii="Times New Roman" w:hAnsi="Times New Roman" w:cs="Times New Roman"/>
          <w:bCs/>
          <w:sz w:val="24"/>
          <w:szCs w:val="24"/>
        </w:rPr>
      </w:pPr>
      <w:r w:rsidRPr="00BE2B34">
        <w:rPr>
          <w:rFonts w:ascii="Times New Roman" w:hAnsi="Times New Roman" w:cs="Times New Roman"/>
          <w:sz w:val="24"/>
          <w:szCs w:val="24"/>
        </w:rPr>
        <w:t>Дирекция „Инвестиционни дейности и европроекти”</w:t>
      </w:r>
    </w:p>
    <w:p w:rsidR="00CF3287" w:rsidRPr="00BE2B34" w:rsidRDefault="003D6670" w:rsidP="00BE2B34">
      <w:pPr>
        <w:autoSpaceDE w:val="0"/>
        <w:autoSpaceDN w:val="0"/>
        <w:adjustRightInd w:val="0"/>
        <w:snapToGrid w:val="0"/>
        <w:spacing w:after="0" w:line="240" w:lineRule="auto"/>
        <w:jc w:val="both"/>
        <w:rPr>
          <w:rFonts w:ascii="Times New Roman" w:hAnsi="Times New Roman" w:cs="Times New Roman"/>
          <w:sz w:val="24"/>
          <w:szCs w:val="24"/>
        </w:rPr>
      </w:pPr>
      <w:r w:rsidRPr="00BE2B34">
        <w:rPr>
          <w:rFonts w:ascii="Times New Roman" w:hAnsi="Times New Roman" w:cs="Times New Roman"/>
          <w:bCs/>
          <w:sz w:val="24"/>
          <w:szCs w:val="24"/>
        </w:rPr>
        <w:t xml:space="preserve">0879835809 </w:t>
      </w:r>
    </w:p>
    <w:sectPr w:rsidR="00CF3287" w:rsidRPr="00BE2B34" w:rsidSect="002B07EC">
      <w:pgSz w:w="11906" w:h="16838"/>
      <w:pgMar w:top="568"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2D" w:rsidRDefault="0008162D" w:rsidP="00CF3287">
      <w:pPr>
        <w:spacing w:after="0" w:line="240" w:lineRule="auto"/>
      </w:pPr>
      <w:r>
        <w:separator/>
      </w:r>
    </w:p>
  </w:endnote>
  <w:endnote w:type="continuationSeparator" w:id="0">
    <w:p w:rsidR="0008162D" w:rsidRDefault="0008162D" w:rsidP="00CF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2D" w:rsidRDefault="0008162D" w:rsidP="00CF3287">
      <w:pPr>
        <w:spacing w:after="0" w:line="240" w:lineRule="auto"/>
      </w:pPr>
      <w:r>
        <w:separator/>
      </w:r>
    </w:p>
  </w:footnote>
  <w:footnote w:type="continuationSeparator" w:id="0">
    <w:p w:rsidR="0008162D" w:rsidRDefault="0008162D" w:rsidP="00CF32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229DD"/>
    <w:rsid w:val="00062B1B"/>
    <w:rsid w:val="0008162D"/>
    <w:rsid w:val="0010463B"/>
    <w:rsid w:val="001B67FC"/>
    <w:rsid w:val="001B695B"/>
    <w:rsid w:val="002B07EC"/>
    <w:rsid w:val="002F28FE"/>
    <w:rsid w:val="00327BCB"/>
    <w:rsid w:val="00395767"/>
    <w:rsid w:val="003D6670"/>
    <w:rsid w:val="00411523"/>
    <w:rsid w:val="0042236B"/>
    <w:rsid w:val="00440BA6"/>
    <w:rsid w:val="00466059"/>
    <w:rsid w:val="004813D8"/>
    <w:rsid w:val="004C5472"/>
    <w:rsid w:val="00523578"/>
    <w:rsid w:val="00525119"/>
    <w:rsid w:val="005335CF"/>
    <w:rsid w:val="005D19ED"/>
    <w:rsid w:val="005E1AF7"/>
    <w:rsid w:val="006E58C5"/>
    <w:rsid w:val="00717626"/>
    <w:rsid w:val="00730190"/>
    <w:rsid w:val="00746D1C"/>
    <w:rsid w:val="0078666A"/>
    <w:rsid w:val="00790116"/>
    <w:rsid w:val="00790DEF"/>
    <w:rsid w:val="0084561C"/>
    <w:rsid w:val="009229DD"/>
    <w:rsid w:val="00981870"/>
    <w:rsid w:val="00A901D9"/>
    <w:rsid w:val="00A9347E"/>
    <w:rsid w:val="00B2387A"/>
    <w:rsid w:val="00B45E02"/>
    <w:rsid w:val="00BB6D23"/>
    <w:rsid w:val="00BE2366"/>
    <w:rsid w:val="00BE2B34"/>
    <w:rsid w:val="00BF62A9"/>
    <w:rsid w:val="00C32A1C"/>
    <w:rsid w:val="00C64F86"/>
    <w:rsid w:val="00C715A1"/>
    <w:rsid w:val="00C74E4F"/>
    <w:rsid w:val="00CF3287"/>
    <w:rsid w:val="00D26620"/>
    <w:rsid w:val="00D33465"/>
    <w:rsid w:val="00D51DB2"/>
    <w:rsid w:val="00D60D82"/>
    <w:rsid w:val="00E617A1"/>
    <w:rsid w:val="00E66D41"/>
    <w:rsid w:val="00F52DD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D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9D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9229DD"/>
    <w:rPr>
      <w:rFonts w:ascii="Tahoma" w:eastAsia="Calibri" w:hAnsi="Tahoma" w:cs="Tahoma"/>
      <w:sz w:val="16"/>
      <w:szCs w:val="16"/>
    </w:rPr>
  </w:style>
  <w:style w:type="paragraph" w:styleId="a5">
    <w:name w:val="header"/>
    <w:aliases w:val="Intestazione.int.intestazione,Intestazione.int,Header Char,Char1 Char,Char Char Char Char Char,Char Char Char Char Char Char Char Char Char Char Char Char Char Char Char Char Char Char Char Char Char,Char2,Char5 Char,Char2 Char,Char5"/>
    <w:basedOn w:val="a"/>
    <w:link w:val="a6"/>
    <w:unhideWhenUsed/>
    <w:rsid w:val="00CF3287"/>
    <w:pPr>
      <w:tabs>
        <w:tab w:val="center" w:pos="4536"/>
        <w:tab w:val="right" w:pos="9072"/>
      </w:tabs>
      <w:spacing w:after="0" w:line="240" w:lineRule="auto"/>
    </w:pPr>
  </w:style>
  <w:style w:type="character" w:customStyle="1" w:styleId="a6">
    <w:name w:val="Горен колонтитул Знак"/>
    <w:aliases w:val="Intestazione.int.intestazione Знак,Intestazione.int Знак,Header Char Знак,Char1 Char Знак,Char Char Char Char Char Знак,Char Char Char Char Char Char Char Char Char Char Char Char Char Char Char Char Char Char Char Char Char Знак"/>
    <w:basedOn w:val="a0"/>
    <w:link w:val="a5"/>
    <w:rsid w:val="00CF3287"/>
    <w:rPr>
      <w:rFonts w:ascii="Calibri" w:eastAsia="Calibri" w:hAnsi="Calibri" w:cs="Calibri"/>
    </w:rPr>
  </w:style>
  <w:style w:type="paragraph" w:styleId="a7">
    <w:name w:val="footer"/>
    <w:basedOn w:val="a"/>
    <w:link w:val="a8"/>
    <w:uiPriority w:val="99"/>
    <w:semiHidden/>
    <w:unhideWhenUsed/>
    <w:rsid w:val="00CF3287"/>
    <w:pPr>
      <w:tabs>
        <w:tab w:val="center" w:pos="4536"/>
        <w:tab w:val="right" w:pos="9072"/>
      </w:tabs>
      <w:spacing w:after="0" w:line="240" w:lineRule="auto"/>
    </w:pPr>
  </w:style>
  <w:style w:type="character" w:customStyle="1" w:styleId="a8">
    <w:name w:val="Долен колонтитул Знак"/>
    <w:basedOn w:val="a0"/>
    <w:link w:val="a7"/>
    <w:uiPriority w:val="99"/>
    <w:semiHidden/>
    <w:rsid w:val="00CF3287"/>
    <w:rPr>
      <w:rFonts w:ascii="Calibri" w:eastAsia="Calibri" w:hAnsi="Calibri" w:cs="Calibri"/>
    </w:rPr>
  </w:style>
  <w:style w:type="paragraph" w:customStyle="1" w:styleId="Default">
    <w:name w:val="Default"/>
    <w:rsid w:val="00BE2B3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9">
    <w:name w:val="Hyperlink"/>
    <w:basedOn w:val="a0"/>
    <w:uiPriority w:val="99"/>
    <w:unhideWhenUsed/>
    <w:rsid w:val="00BE2B34"/>
    <w:rPr>
      <w:color w:val="0000FF"/>
      <w:u w:val="single"/>
    </w:rPr>
  </w:style>
</w:styles>
</file>

<file path=word/webSettings.xml><?xml version="1.0" encoding="utf-8"?>
<w:webSettings xmlns:r="http://schemas.openxmlformats.org/officeDocument/2006/relationships" xmlns:w="http://schemas.openxmlformats.org/wordprocessingml/2006/main">
  <w:divs>
    <w:div w:id="3672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utrakan@b-trust.org"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tutrakan.egov.bg/TUTRAKAN/home.nsf/pages/bg/NT0000B3DA?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bgregio.eu/op-regioni-v-rastezh--2014-2020/aktualni-protseduri.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gregio.eu/"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213</Words>
  <Characters>1217</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 Peicheva</dc:creator>
  <cp:lastModifiedBy>MartinaGeorgieva</cp:lastModifiedBy>
  <cp:revision>5</cp:revision>
  <cp:lastPrinted>2019-10-17T05:45:00Z</cp:lastPrinted>
  <dcterms:created xsi:type="dcterms:W3CDTF">2020-01-08T11:44:00Z</dcterms:created>
  <dcterms:modified xsi:type="dcterms:W3CDTF">2020-01-09T08:21:00Z</dcterms:modified>
</cp:coreProperties>
</file>